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113" w:rsidRPr="005C18B6" w:rsidRDefault="008E2113" w:rsidP="00313F92">
      <w:pPr>
        <w:tabs>
          <w:tab w:val="left" w:pos="5565"/>
        </w:tabs>
        <w:rPr>
          <w:rFonts w:ascii="Calibri" w:hAnsi="Calibri" w:cs="Calibri"/>
        </w:rPr>
      </w:pPr>
      <w:r>
        <w:t>1</w:t>
      </w:r>
    </w:p>
    <w:p w:rsidR="008E2113" w:rsidRPr="00426C9B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2113" w:rsidRPr="00426C9B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2113" w:rsidRPr="00426C9B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2113" w:rsidRPr="00426C9B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2113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8E2113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E2113" w:rsidRPr="00497C57" w:rsidRDefault="008E2113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E2113" w:rsidRPr="00497C57" w:rsidRDefault="008E2113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8E2113" w:rsidRPr="00A45B81" w:rsidRDefault="008E2113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2113" w:rsidRPr="00A45B81" w:rsidRDefault="008E2113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2113" w:rsidRPr="00A45B81" w:rsidRDefault="008E2113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E2113" w:rsidRPr="00A45B81" w:rsidRDefault="008E2113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  <w:proofErr w:type="spellEnd"/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2113" w:rsidRPr="00A45B81" w:rsidRDefault="008E2113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2113" w:rsidRPr="00A45B81" w:rsidRDefault="008E2113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8E2113" w:rsidRPr="00A45B81" w:rsidRDefault="008E2113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8E2113" w:rsidRPr="00497C57" w:rsidRDefault="008E2113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8E2113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8E2113" w:rsidRPr="00773A69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0" w:name="w2t10677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882081277" w:edGrp="everyone"/>
            <w:r>
              <w:rPr>
                <w:rFonts w:ascii="Calibri" w:hAnsi="Calibri" w:cs="Calibri"/>
                <w:szCs w:val="26"/>
              </w:rPr>
              <w:t>TCLD_ENSR_FDL00</w:t>
            </w:r>
            <w:permEnd w:id="882081277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E2113" w:rsidRPr="00497C57" w:rsidRDefault="008E2113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5" w:history="1">
              <w:r w:rsidRPr="008E2113">
                <w:rPr>
                  <w:rStyle w:val="Collegamentoipertestuale"/>
                  <w:rFonts w:ascii="Calibri" w:hAnsi="Calibri" w:cs="Calibri"/>
                  <w:szCs w:val="20"/>
                </w:rPr>
                <w:t>10677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6" w:history="1">
              <w:r w:rsidRPr="008E2113">
                <w:rPr>
                  <w:rStyle w:val="Collegamentoipertestuale"/>
                  <w:rFonts w:ascii="Calibri" w:hAnsi="Calibri" w:cs="Calibri"/>
                  <w:szCs w:val="20"/>
                </w:rPr>
                <w:t>157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74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98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8018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0"/>
      <w:tr w:rsidR="008E2113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2113" w:rsidRPr="005C18B6" w:rsidRDefault="008E2113" w:rsidP="00CF18D8">
            <w:pPr>
              <w:pStyle w:val="TFSWorkitem3"/>
              <w:keepLines/>
            </w:pPr>
            <w:r>
              <w:t>Feature 10677 - DATI LOGISTICI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8E2113" w:rsidRPr="004952F2" w:rsidRDefault="008E2113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8E2113" w:rsidRPr="0018760B" w:rsidRDefault="008E2113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17:12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E2113" w:rsidRPr="004952F2" w:rsidRDefault="008E2113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78397212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79186049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8E2113" w:rsidRPr="00324ECD" w:rsidRDefault="008E2113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178397212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E2113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534273647" w:edGrp="everyone"/>
            <w:r>
              <w:rPr>
                <w:rFonts w:ascii="Calibri" w:hAnsi="Calibri" w:cs="Calibri"/>
                <w:b/>
                <w:sz w:val="26"/>
                <w:szCs w:val="26"/>
              </w:rPr>
              <w:t>DATI LOGISTICI</w:t>
            </w:r>
            <w:permEnd w:id="1534273647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8E2113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E2113" w:rsidRPr="00A3613B" w:rsidRDefault="008E2113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E2113" w:rsidRPr="005C18B6" w:rsidRDefault="008E2113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E2113" w:rsidRPr="005C18B6" w:rsidRDefault="008E2113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E2113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2113" w:rsidRPr="005C18B6" w:rsidRDefault="008E2113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8E2113" w:rsidRDefault="008E2113" w:rsidP="008E2113">
            <w:pPr>
              <w:pStyle w:val="NormaleWeb"/>
              <w:spacing w:before="60" w:beforeAutospacing="0" w:after="60" w:afterAutospacing="0"/>
            </w:pPr>
            <w:permStart w:id="1453655775" w:edGrp="everyone"/>
            <w:r w:rsidRPr="008E2113">
              <w:rPr>
                <w:rFonts w:ascii="Tahoma" w:hAnsi="Tahoma" w:cs="Tahoma"/>
                <w:color w:val="000000"/>
                <w:sz w:val="20"/>
                <w:szCs w:val="20"/>
                <w:lang w:val="it-IT"/>
              </w:rPr>
              <w:t>L’utente Operatore deve avere la possibilità di associare i dati logistici alle sedi censite in precedenza in quest’epica.</w:t>
            </w:r>
          </w:p>
          <w:p w:rsidR="008E2113" w:rsidRDefault="008E2113" w:rsidP="008E2113">
            <w:pPr>
              <w:pStyle w:val="NormaleWeb"/>
              <w:spacing w:before="0" w:beforeAutospacing="0" w:after="0" w:afterAutospacing="0"/>
            </w:pPr>
            <w:r>
              <w:rPr>
                <w:rFonts w:ascii="Tahoma" w:hAnsi="Tahoma" w:cs="Tahoma"/>
                <w:sz w:val="20"/>
                <w:szCs w:val="20"/>
              </w:rPr>
              <w:t xml:space="preserve">Il processo riguarda la gestione e configurazione delle strutture logistiche da attribuire ad una sede selezionata. </w:t>
            </w:r>
          </w:p>
          <w:p w:rsidR="008E2113" w:rsidRDefault="008E2113" w:rsidP="008E2113">
            <w:pPr>
              <w:pStyle w:val="NormaleWeb"/>
              <w:spacing w:before="0" w:beforeAutospacing="0" w:after="0" w:afterAutospacing="0"/>
            </w:pPr>
            <w:r>
              <w:rPr>
                <w:rFonts w:ascii="Tahoma" w:hAnsi="Tahoma" w:cs="Tahoma"/>
                <w:sz w:val="20"/>
                <w:szCs w:val="20"/>
              </w:rPr>
              <w:t>L’utente dell’ufficio preposto inserisce a sistema le informazioni contenute nel provvedimento che definisce i dati logistici (Piano, Corridoio, Stanza...). I dati logistici sono quindi storicizzati per periodo di riferimento.</w:t>
            </w:r>
          </w:p>
          <w:p w:rsidR="008E2113" w:rsidRDefault="008E2113" w:rsidP="008E2113">
            <w:pPr>
              <w:pStyle w:val="NormaleWeb"/>
              <w:spacing w:before="0" w:beforeAutospacing="0" w:after="0" w:afterAutospacing="0"/>
            </w:pPr>
            <w:r>
              <w:rPr>
                <w:rFonts w:ascii="Tahoma" w:hAnsi="Tahoma" w:cs="Tahoma"/>
                <w:sz w:val="20"/>
                <w:szCs w:val="20"/>
              </w:rPr>
              <w:t>La configurazione riguarda la definizione di uno o più dei seguenti aspetti logistici a seconda di come è strutturata la sede:</w:t>
            </w:r>
          </w:p>
          <w:p w:rsidR="008E2113" w:rsidRDefault="008E2113" w:rsidP="008E2113">
            <w:pPr>
              <w:pStyle w:val="NormaleWeb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rPr>
                <w:rFonts w:ascii="Tahoma" w:hAnsi="Tahoma" w:cs="Tahoma"/>
                <w:sz w:val="20"/>
                <w:szCs w:val="20"/>
              </w:rPr>
              <w:t>Palazzo/Fabbricato/Torre/Edificio</w:t>
            </w:r>
          </w:p>
          <w:p w:rsidR="008E2113" w:rsidRDefault="008E2113" w:rsidP="008E2113">
            <w:pPr>
              <w:pStyle w:val="Normale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Verdana" w:hAnsi="Verdana" w:cs="Tahoma"/>
                <w:color w:val="00000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Settore/Reparto</w:t>
            </w:r>
          </w:p>
          <w:p w:rsidR="008E2113" w:rsidRDefault="008E2113" w:rsidP="008E2113">
            <w:pPr>
              <w:pStyle w:val="Normale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Verdana" w:hAnsi="Verdana" w:cs="Tahoma"/>
                <w:color w:val="00000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Scale</w:t>
            </w:r>
          </w:p>
          <w:p w:rsidR="008E2113" w:rsidRDefault="008E2113" w:rsidP="008E2113">
            <w:pPr>
              <w:pStyle w:val="Normale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Verdana" w:hAnsi="Verdana" w:cs="Tahoma"/>
                <w:color w:val="00000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Piani</w:t>
            </w:r>
          </w:p>
          <w:p w:rsidR="008E2113" w:rsidRDefault="008E2113" w:rsidP="008E2113">
            <w:pPr>
              <w:pStyle w:val="Normale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Verdana" w:hAnsi="Verdana" w:cs="Tahoma"/>
                <w:color w:val="00000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Corridoi</w:t>
            </w:r>
          </w:p>
          <w:p w:rsidR="008E2113" w:rsidRDefault="008E2113" w:rsidP="008E2113">
            <w:pPr>
              <w:pStyle w:val="Normale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Verdana" w:hAnsi="Verdana" w:cs="Tahoma"/>
                <w:color w:val="00000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Stanze</w:t>
            </w:r>
          </w:p>
          <w:p w:rsidR="008E2113" w:rsidRDefault="008E2113" w:rsidP="008E2113">
            <w:pPr>
              <w:pStyle w:val="NormaleWeb"/>
              <w:spacing w:before="0" w:beforeAutospacing="0" w:after="0" w:afterAutospacing="0"/>
              <w:ind w:left="720"/>
              <w:rPr>
                <w:rFonts w:ascii="Verdana" w:hAnsi="Verdana" w:cs="Tahoma"/>
                <w:color w:val="00000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All’interno delle date di validità dei dati logistici associati alla sede, si possono avere date di validità dei singoli elementi.</w:t>
            </w:r>
          </w:p>
          <w:p w:rsidR="008E2113" w:rsidRDefault="008E2113" w:rsidP="008E2113">
            <w:pPr>
              <w:pStyle w:val="NormaleWeb"/>
              <w:spacing w:before="0" w:beforeAutospacing="0" w:after="0" w:afterAutospacing="0"/>
              <w:ind w:left="720"/>
              <w:rPr>
                <w:rFonts w:ascii="Verdana" w:hAnsi="Verdana" w:cs="Tahoma"/>
                <w:color w:val="00000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Le informazioni relative ai dati logistici non devono essere gestite in modalità descrittiva ma tramite la derivazione degli elementi che li costituiscono.</w:t>
            </w:r>
          </w:p>
          <w:p w:rsidR="008E2113" w:rsidRDefault="008E2113" w:rsidP="008E2113">
            <w:pPr>
              <w:pStyle w:val="NormaleWeb"/>
              <w:spacing w:before="0" w:beforeAutospacing="0" w:after="0" w:afterAutospacing="0"/>
              <w:ind w:left="720"/>
              <w:rPr>
                <w:rFonts w:ascii="Verdana" w:hAnsi="Verdana" w:cs="Tahoma"/>
                <w:color w:val="00000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  <w:p w:rsidR="008E2113" w:rsidRDefault="008E2113" w:rsidP="008E2113">
            <w:pPr>
              <w:pStyle w:val="NormaleWeb"/>
              <w:spacing w:before="0" w:beforeAutospacing="0" w:after="0" w:afterAutospacing="0"/>
              <w:ind w:left="720"/>
              <w:rPr>
                <w:rFonts w:ascii="Verdana" w:hAnsi="Verdana" w:cs="Tahoma"/>
                <w:color w:val="00000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 valle della definizione della struttura logistica della sede, dev’essere possibile associare i dati logistici alle unità organizzative associate alla sede (fermo restando che un’unità organizzativa può avere una o n sedi).</w:t>
            </w:r>
          </w:p>
          <w:p w:rsidR="008E2113" w:rsidRDefault="008E2113" w:rsidP="008E2113">
            <w:pPr>
              <w:pStyle w:val="NormaleWeb"/>
              <w:spacing w:before="0" w:beforeAutospacing="0" w:after="0" w:afterAutospacing="0"/>
              <w:ind w:left="720"/>
              <w:rPr>
                <w:rFonts w:ascii="Verdana" w:hAnsi="Verdana" w:cs="Tahoma"/>
                <w:color w:val="00000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  <w:p w:rsidR="008E2113" w:rsidRDefault="008E2113" w:rsidP="008E2113">
            <w:pPr>
              <w:pStyle w:val="NormaleWeb"/>
              <w:spacing w:before="0" w:beforeAutospacing="0" w:after="0" w:afterAutospacing="0"/>
              <w:ind w:left="720"/>
              <w:rPr>
                <w:rFonts w:ascii="Verdana" w:hAnsi="Verdana" w:cs="Tahoma"/>
                <w:color w:val="00000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Successivamente, il responsabile della direzione generale provvederà ad effettuare l'associazione “dato logistico – amministrato” (come descritto alla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feature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TCLD_ENSR_FAAA0 – Inserimento /Variazione amministrato – Associazione amministrato/amministrazione)</w:t>
            </w:r>
          </w:p>
          <w:p w:rsidR="008E2113" w:rsidRDefault="008E2113" w:rsidP="008E2113">
            <w:pPr>
              <w:pStyle w:val="NormaleWeb"/>
              <w:spacing w:before="60" w:beforeAutospacing="0" w:after="60" w:afterAutospacing="0"/>
            </w:pPr>
            <w:r w:rsidRPr="008E2113">
              <w:rPr>
                <w:rFonts w:ascii="Tahoma" w:hAnsi="Tahoma" w:cs="Tahoma"/>
                <w:color w:val="000000"/>
                <w:sz w:val="20"/>
                <w:szCs w:val="20"/>
                <w:lang w:val="it-IT"/>
              </w:rPr>
              <w:t>Deve essere possibile alimentare le informazioni sui dati logistici anche da fonti esterne (ad esempio provider di posta elettronica e/o centrale telefonica per l'attribuzione del numero al dipendente).</w:t>
            </w:r>
          </w:p>
          <w:p w:rsidR="008E2113" w:rsidRDefault="008E2113" w:rsidP="008E2113">
            <w:pPr>
              <w:pStyle w:val="NormaleWeb"/>
              <w:spacing w:before="60" w:beforeAutospacing="0" w:after="60" w:afterAutospacing="0"/>
            </w:pPr>
            <w:r w:rsidRPr="008E2113">
              <w:rPr>
                <w:rFonts w:ascii="Tahoma" w:hAnsi="Tahoma" w:cs="Tahoma"/>
                <w:color w:val="000000"/>
                <w:sz w:val="20"/>
                <w:szCs w:val="20"/>
                <w:lang w:val="it-IT"/>
              </w:rPr>
              <w:t xml:space="preserve">Dev’essere inoltre possibile </w:t>
            </w:r>
          </w:p>
          <w:p w:rsidR="008E2113" w:rsidRDefault="008E2113" w:rsidP="008E2113">
            <w:pPr>
              <w:pStyle w:val="NormaleWeb"/>
              <w:spacing w:before="60" w:beforeAutospacing="0" w:after="60" w:afterAutospacing="0"/>
            </w:pPr>
            <w:r w:rsidRPr="008E2113">
              <w:rPr>
                <w:rFonts w:ascii="Tahoma" w:hAnsi="Tahoma" w:cs="Tahoma"/>
                <w:color w:val="000000"/>
                <w:sz w:val="20"/>
                <w:szCs w:val="20"/>
                <w:lang w:val="it-IT"/>
              </w:rPr>
              <w:t> </w:t>
            </w:r>
          </w:p>
          <w:p w:rsidR="008E2113" w:rsidRDefault="008E2113" w:rsidP="008E2113">
            <w:pPr>
              <w:pStyle w:val="NormaleWeb"/>
              <w:spacing w:before="60" w:beforeAutospacing="0" w:after="60" w:afterAutospacing="0"/>
            </w:pPr>
            <w:r w:rsidRPr="008E2113">
              <w:rPr>
                <w:rFonts w:ascii="Tahoma" w:hAnsi="Tahoma" w:cs="Tahoma"/>
                <w:color w:val="000000"/>
                <w:sz w:val="20"/>
                <w:szCs w:val="20"/>
                <w:lang w:val="it-IT"/>
              </w:rPr>
              <w:t>L’utente preposto deve inoltre poter variare e chiudere dei dati logistici relativi alla sede.</w:t>
            </w:r>
          </w:p>
          <w:p w:rsidR="008E2113" w:rsidRDefault="008E2113" w:rsidP="008E2113">
            <w:pPr>
              <w:pStyle w:val="NormaleWeb"/>
              <w:spacing w:before="60" w:beforeAutospacing="0" w:after="60" w:afterAutospacing="0"/>
            </w:pPr>
          </w:p>
          <w:p w:rsidR="008E2113" w:rsidRDefault="008E2113" w:rsidP="008E2113">
            <w:pPr>
              <w:pStyle w:val="NormaleWeb"/>
              <w:spacing w:before="60" w:beforeAutospacing="0" w:after="60" w:afterAutospacing="0"/>
            </w:pPr>
            <w:r>
              <w:rPr>
                <w:rFonts w:ascii="Tahoma" w:hAnsi="Tahoma" w:cs="Tahoma"/>
                <w:noProof/>
                <w:color w:val="000000"/>
                <w:sz w:val="20"/>
                <w:szCs w:val="20"/>
              </w:rPr>
              <w:lastRenderedPageBreak/>
              <w:drawing>
                <wp:inline distT="0" distB="0" distL="0" distR="0">
                  <wp:extent cx="9657143" cy="4980952"/>
                  <wp:effectExtent l="0" t="0" r="1270" b="0"/>
                  <wp:docPr id="1" name="Immagine 1" descr="http://tfsprod.mef.gov.it/tfs/Cloudify-NoiPA/WorkItemTracking/v1.0/AttachFileHandler.ashx?FileNameGuid=baed287e-4f03-432b-bf10-31f074b8d013&amp;FileName=temp15083434292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fsprod.mef.gov.it/tfs/Cloudify-NoiPA/WorkItemTracking/v1.0/AttachFileHandler.ashx?FileNameGuid=baed287e-4f03-432b-bf10-31f074b8d013&amp;FileName=temp150834342928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7143" cy="4980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  <w:t> </w:t>
            </w:r>
          </w:p>
          <w:p w:rsidR="008E2113" w:rsidRDefault="008E2113" w:rsidP="008E2113">
            <w:pPr>
              <w:pStyle w:val="NormaleWeb"/>
            </w:pPr>
            <w: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ermEnd w:id="1453655775"/>
          <w:p w:rsidR="008E2113" w:rsidRPr="005C18B6" w:rsidRDefault="008E2113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2113" w:rsidRPr="005C18B6" w:rsidRDefault="008E2113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8E2113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E2113" w:rsidRPr="00A3613B" w:rsidRDefault="008E2113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E2113" w:rsidRPr="00A64A6F" w:rsidRDefault="008E2113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E2113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F5701A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60683A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60683A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Attori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coinvolti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04674F" w:rsidRDefault="008E2113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60683A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Pre-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04674F" w:rsidRDefault="008E2113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60683A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Norme</w:t>
            </w:r>
            <w:proofErr w:type="spellEnd"/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di </w:t>
            </w: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04674F" w:rsidRDefault="008E2113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E2113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E2113" w:rsidRPr="005C18B6" w:rsidRDefault="008E2113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F5701A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  <w:proofErr w:type="spellEnd"/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60683A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necessari</w:t>
            </w:r>
            <w:proofErr w:type="spellEnd"/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60683A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e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F5701A" w:rsidRDefault="008E2113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60683A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Eccezioni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04674F" w:rsidRDefault="008E2113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E2113" w:rsidRPr="005C18B6" w:rsidRDefault="008E2113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E2113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8E2113" w:rsidRPr="005C18B6" w:rsidRDefault="008E2113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E2113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8E2113" w:rsidRPr="00657300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8E2113" w:rsidRPr="00AD37E8" w:rsidRDefault="008E2113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113" w:rsidRPr="00107C08" w:rsidRDefault="008E2113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E2113" w:rsidRPr="00107C08" w:rsidRDefault="008E2113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113" w:rsidRPr="00107C08" w:rsidRDefault="008E2113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113" w:rsidRPr="00107C08" w:rsidRDefault="008E2113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113" w:rsidRPr="00107C08" w:rsidRDefault="008E2113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E2113" w:rsidRPr="00657300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113" w:rsidRPr="00107C08" w:rsidRDefault="008E2113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8E2113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8E2113" w:rsidRPr="005C18B6" w:rsidRDefault="008E2113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12763; 12777; 12916; 12923; 12941; 12959; 13023; 13028; 13029; 13030; 13031; 13032; 13034; 13035; 13036; 13038; 13039; 13040; 13041; 13042; 13043; 13046; 13250; 66694; 66695; 66696; 66697; 66698; 66733; 66744; 66745; 66766; 66902; 66903; 66949; 66988; 67207; 67209; 67451; 67452; 67453; 67454; 67455; 67456; 67487; 67515; 67519; 67544; 67641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8E2113" w:rsidRPr="00426C9B" w:rsidRDefault="008E2113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8E2113" w:rsidRPr="00426C9B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2113" w:rsidRPr="00426C9B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2113" w:rsidRPr="00426C9B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2113" w:rsidRPr="00426C9B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2113" w:rsidRPr="00426C9B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2113" w:rsidRPr="005C18B6" w:rsidRDefault="008E2113" w:rsidP="007065F3">
      <w:pPr>
        <w:rPr>
          <w:rFonts w:ascii="Calibri" w:hAnsi="Calibri" w:cs="Calibri"/>
        </w:rPr>
      </w:pPr>
    </w:p>
    <w:p w:rsidR="008E2113" w:rsidRPr="005C18B6" w:rsidRDefault="008E2113" w:rsidP="007065F3">
      <w:pPr>
        <w:rPr>
          <w:rFonts w:ascii="Calibri" w:hAnsi="Calibri" w:cs="Calibri"/>
        </w:rPr>
      </w:pPr>
      <w:permStart w:id="1338394433" w:edGrp="everyone"/>
      <w:permEnd w:id="1338394433"/>
    </w:p>
    <w:p w:rsidR="008E2113" w:rsidRPr="005C18B6" w:rsidRDefault="008E2113" w:rsidP="00313F92">
      <w:pPr>
        <w:tabs>
          <w:tab w:val="left" w:pos="5565"/>
        </w:tabs>
        <w:rPr>
          <w:rFonts w:ascii="Calibri" w:hAnsi="Calibri" w:cs="Calibri"/>
        </w:rPr>
      </w:pPr>
    </w:p>
    <w:p w:rsidR="008E2113" w:rsidRPr="00426C9B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2113" w:rsidRPr="00426C9B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2113" w:rsidRPr="00426C9B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2113" w:rsidRPr="00426C9B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2113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8E2113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E2113" w:rsidRPr="00497C57" w:rsidRDefault="008E2113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E2113" w:rsidRPr="00497C57" w:rsidRDefault="008E2113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8E2113" w:rsidRPr="00A45B81" w:rsidRDefault="008E2113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2113" w:rsidRPr="00A45B81" w:rsidRDefault="008E2113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2113" w:rsidRPr="00A45B81" w:rsidRDefault="008E2113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E2113" w:rsidRPr="00A45B81" w:rsidRDefault="008E2113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  <w:proofErr w:type="spellEnd"/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2113" w:rsidRPr="00A45B81" w:rsidRDefault="008E2113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2113" w:rsidRPr="00A45B81" w:rsidRDefault="008E2113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8E2113" w:rsidRPr="00A45B81" w:rsidRDefault="008E2113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8E2113" w:rsidRPr="00497C57" w:rsidRDefault="008E2113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8E2113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8E2113" w:rsidRPr="00773A69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1" w:name="w2t10678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764681118" w:edGrp="everyone"/>
            <w:r>
              <w:rPr>
                <w:rFonts w:ascii="Calibri" w:hAnsi="Calibri" w:cs="Calibri"/>
                <w:szCs w:val="26"/>
              </w:rPr>
              <w:t>TCLD_ENSR_FAAA0</w:t>
            </w:r>
            <w:permEnd w:id="764681118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E2113" w:rsidRPr="00497C57" w:rsidRDefault="008E2113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8" w:history="1">
              <w:r w:rsidRPr="008E2113">
                <w:rPr>
                  <w:rStyle w:val="Collegamentoipertestuale"/>
                  <w:rFonts w:ascii="Calibri" w:hAnsi="Calibri" w:cs="Calibri"/>
                  <w:szCs w:val="20"/>
                </w:rPr>
                <w:t>10678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9" w:history="1">
              <w:r w:rsidRPr="008E2113">
                <w:rPr>
                  <w:rStyle w:val="Collegamentoipertestuale"/>
                  <w:rFonts w:ascii="Calibri" w:hAnsi="Calibri" w:cs="Calibri"/>
                  <w:szCs w:val="20"/>
                </w:rPr>
                <w:t>122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74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87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8181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8E2113" w:rsidRPr="00497C57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1"/>
      <w:tr w:rsidR="008E2113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2113" w:rsidRPr="005C18B6" w:rsidRDefault="008E2113" w:rsidP="00CF18D8">
            <w:pPr>
              <w:pStyle w:val="TFSWorkitem3"/>
              <w:keepLines/>
            </w:pPr>
            <w:r>
              <w:t>Feature 10678 - ASSOCIAZIONE AMMINISTRATO/ AMMINISTRAZIONE - RELEASE 3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8E2113" w:rsidRPr="004952F2" w:rsidRDefault="008E2113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8E2113" w:rsidRPr="0018760B" w:rsidRDefault="008E2113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17:12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E2113" w:rsidRPr="004952F2" w:rsidRDefault="008E2113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720463355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1569154356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8E2113" w:rsidRPr="00324ECD" w:rsidRDefault="008E2113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1720463355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E2113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683180591" w:edGrp="everyone"/>
            <w:r>
              <w:rPr>
                <w:rFonts w:ascii="Calibri" w:hAnsi="Calibri" w:cs="Calibri"/>
                <w:b/>
                <w:sz w:val="26"/>
                <w:szCs w:val="26"/>
              </w:rPr>
              <w:t>ASSOCIAZIONE AMMINISTRATO/ AMMINISTRAZIONE - RELEASE 3</w:t>
            </w:r>
            <w:permEnd w:id="1683180591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8E2113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E2113" w:rsidRPr="00A3613B" w:rsidRDefault="008E2113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E2113" w:rsidRPr="005C18B6" w:rsidRDefault="008E2113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E2113" w:rsidRPr="005C18B6" w:rsidRDefault="008E2113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E2113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2113" w:rsidRPr="005C18B6" w:rsidRDefault="008E2113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8E2113" w:rsidRDefault="008E2113" w:rsidP="008E2113">
            <w:pPr>
              <w:pStyle w:val="NormaleWeb"/>
              <w:spacing w:before="60" w:beforeAutospacing="0" w:after="60" w:afterAutospacing="0"/>
            </w:pPr>
            <w:permStart w:id="2041709353" w:edGrp="everyone"/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Processo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di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associazione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di un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amministrato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all’amministrazione</w:t>
            </w:r>
            <w:proofErr w:type="spellEnd"/>
          </w:p>
          <w:p w:rsidR="008E2113" w:rsidRDefault="008E2113" w:rsidP="008E2113">
            <w:pPr>
              <w:pStyle w:val="NormaleWeb"/>
              <w:spacing w:before="60" w:beforeAutospacing="0" w:after="60" w:afterAutospacing="0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8E2113" w:rsidRDefault="008E2113" w:rsidP="008E2113">
            <w:pPr>
              <w:pStyle w:val="NormaleWeb"/>
              <w:spacing w:before="60" w:beforeAutospacing="0" w:after="60" w:afterAutospacing="0"/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Integrazione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Release 3</w:t>
            </w:r>
          </w:p>
          <w:p w:rsidR="008E2113" w:rsidRDefault="008E2113" w:rsidP="008E2113">
            <w:pPr>
              <w:pStyle w:val="NormaleWeb"/>
              <w:spacing w:before="60" w:beforeAutospacing="0" w:after="60" w:afterAutospacing="0"/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DATI LOGISTICI</w:t>
            </w:r>
          </w:p>
          <w:p w:rsidR="008E2113" w:rsidRDefault="008E2113" w:rsidP="008E2113">
            <w:pPr>
              <w:pStyle w:val="NormaleWeb"/>
              <w:spacing w:before="60" w:beforeAutospacing="0" w:after="60" w:afterAutospacing="0"/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L’operatore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deve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poter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associare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a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ciascun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amministrato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dati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logistici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della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/e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sede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unità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organizzativa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/e a cui è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assegnato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es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.- Piano; -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Corridoio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; - Torre; - Scala. - Piano; come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censiti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in “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Gestione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Amministrazione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” TCLD_EGS0_FDL00)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ed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selezionare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la stanza di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riferimento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e, se non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già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presente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numero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di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telefono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attribuito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alla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persona.</w:t>
            </w:r>
          </w:p>
          <w:p w:rsidR="008E2113" w:rsidRDefault="008E2113" w:rsidP="008E2113">
            <w:pPr>
              <w:pStyle w:val="NormaleWeb"/>
              <w:spacing w:before="60" w:beforeAutospacing="0" w:after="60" w:afterAutospacing="0"/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L’amministrato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potrà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comunicare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 e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correggere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attraverso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servizio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self service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eventuali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mancanze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 o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attribuzioni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errate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, solo per la stanza di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assegnazione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 e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il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numero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 di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telefono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. Se la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modifica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avviene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tramite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self service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l’operatore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 di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riferimento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 ne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viene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/>
                <w:sz w:val="16"/>
                <w:szCs w:val="16"/>
              </w:rPr>
              <w:t>notificato</w:t>
            </w:r>
            <w:proofErr w:type="spellEnd"/>
            <w:r>
              <w:rPr>
                <w:rFonts w:ascii="Georgia" w:hAnsi="Georgia"/>
                <w:color w:val="000000"/>
                <w:sz w:val="16"/>
                <w:szCs w:val="16"/>
              </w:rPr>
              <w:t>.</w:t>
            </w:r>
          </w:p>
          <w:p w:rsidR="008E2113" w:rsidRDefault="008E2113" w:rsidP="008E2113">
            <w:pPr>
              <w:pStyle w:val="NormaleWeb"/>
              <w:spacing w:before="60" w:beforeAutospacing="0" w:after="60" w:afterAutospacing="0"/>
            </w:pPr>
          </w:p>
          <w:p w:rsidR="008E2113" w:rsidRDefault="008E2113" w:rsidP="008E2113">
            <w:pPr>
              <w:pStyle w:val="NormaleWeb"/>
              <w:spacing w:before="60" w:beforeAutospacing="0" w:after="60" w:afterAutospacing="0"/>
            </w:pPr>
            <w:r>
              <w:rPr>
                <w:rFonts w:ascii="Georgia" w:hAnsi="Georgia"/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15885714" cy="4085714"/>
                  <wp:effectExtent l="0" t="0" r="2540" b="0"/>
                  <wp:docPr id="2" name="Immagine 2" descr="http://tfsprod.mef.gov.it/tfs/Cloudify-NoiPA/WorkItemTracking/v1.0/AttachFileHandler.ashx?FileNameGuid=3a1e89aa-da6b-46d8-8d5f-aee1583cc691&amp;FileName=temp150834381486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tfsprod.mef.gov.it/tfs/Cloudify-NoiPA/WorkItemTracking/v1.0/AttachFileHandler.ashx?FileNameGuid=3a1e89aa-da6b-46d8-8d5f-aee1583cc691&amp;FileName=temp150834381486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5714" cy="4085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Georgia" w:hAnsi="Georgia"/>
                <w:color w:val="000000"/>
                <w:sz w:val="16"/>
                <w:szCs w:val="16"/>
              </w:rPr>
              <w:br/>
              <w:t> </w:t>
            </w:r>
          </w:p>
          <w:p w:rsidR="008E2113" w:rsidRDefault="008E2113" w:rsidP="008E2113">
            <w:pPr>
              <w:pStyle w:val="NormaleWeb"/>
            </w:pPr>
            <w: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ermEnd w:id="2041709353"/>
          <w:p w:rsidR="008E2113" w:rsidRPr="005C18B6" w:rsidRDefault="008E2113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2113" w:rsidRPr="005C18B6" w:rsidRDefault="008E2113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8E2113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E2113" w:rsidRPr="00A3613B" w:rsidRDefault="008E2113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E2113" w:rsidRPr="00A64A6F" w:rsidRDefault="008E2113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E2113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F5701A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60683A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60683A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Attori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coinvolti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04674F" w:rsidRDefault="008E2113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60683A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Pre-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04674F" w:rsidRDefault="008E2113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60683A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Norme</w:t>
            </w:r>
            <w:proofErr w:type="spellEnd"/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di </w:t>
            </w: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04674F" w:rsidRDefault="008E2113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E2113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E2113" w:rsidRPr="005C18B6" w:rsidRDefault="008E2113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F5701A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  <w:proofErr w:type="spellEnd"/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60683A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necessari</w:t>
            </w:r>
            <w:proofErr w:type="spellEnd"/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60683A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e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F5701A" w:rsidRDefault="008E2113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60683A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Eccezioni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113" w:rsidRPr="0004674F" w:rsidRDefault="008E2113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E2113" w:rsidRPr="005C18B6" w:rsidRDefault="008E2113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E2113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8E2113" w:rsidRPr="005C18B6" w:rsidRDefault="008E2113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E2113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8E2113" w:rsidRPr="00657300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8E2113" w:rsidRPr="00AD37E8" w:rsidRDefault="008E2113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113" w:rsidRPr="00107C08" w:rsidRDefault="008E2113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1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E2113" w:rsidRPr="00107C08" w:rsidRDefault="008E2113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113" w:rsidRPr="00107C08" w:rsidRDefault="008E2113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113" w:rsidRPr="00107C08" w:rsidRDefault="008E2113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113" w:rsidRPr="00107C08" w:rsidRDefault="008E2113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E2113" w:rsidRPr="00657300" w:rsidRDefault="008E2113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113" w:rsidRPr="00107C08" w:rsidRDefault="008E2113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8E2113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8E2113" w:rsidRPr="005C18B6" w:rsidRDefault="008E2113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E2113" w:rsidRPr="005C18B6" w:rsidRDefault="008E2113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13051; 13053; 13054; 13058; 67523; 67524; 67525; 67527; 67528; 67531; 67534; 67543; 67625; 67626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8E2113" w:rsidRPr="005C18B6" w:rsidRDefault="008E2113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8E2113" w:rsidRPr="00426C9B" w:rsidRDefault="008E2113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8E2113" w:rsidRPr="00426C9B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2113" w:rsidRPr="00426C9B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2113" w:rsidRPr="00426C9B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2113" w:rsidRPr="00426C9B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2113" w:rsidRPr="00426C9B" w:rsidRDefault="008E2113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2113" w:rsidRPr="005C18B6" w:rsidRDefault="008E2113" w:rsidP="007065F3">
      <w:pPr>
        <w:rPr>
          <w:rFonts w:ascii="Calibri" w:hAnsi="Calibri" w:cs="Calibri"/>
        </w:rPr>
      </w:pPr>
    </w:p>
    <w:p w:rsidR="008E2113" w:rsidRPr="005C18B6" w:rsidRDefault="008E2113" w:rsidP="007065F3">
      <w:pPr>
        <w:rPr>
          <w:rFonts w:ascii="Calibri" w:hAnsi="Calibri" w:cs="Calibri"/>
        </w:rPr>
      </w:pPr>
      <w:permStart w:id="1569719581" w:edGrp="everyone"/>
      <w:permEnd w:id="1569719581"/>
    </w:p>
    <w:p w:rsidR="00126B2F" w:rsidRDefault="00126B2F">
      <w:bookmarkStart w:id="2" w:name="_GoBack"/>
      <w:bookmarkEnd w:id="2"/>
    </w:p>
    <w:sectPr w:rsidR="00126B2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7661E9"/>
    <w:multiLevelType w:val="multilevel"/>
    <w:tmpl w:val="C6565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revisionView w:markup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ppingShowName" w:val="Cloudify-NoiPA - Mini 2.0"/>
    <w:docVar w:name="QCUseLinkedWorkItems" w:val="False"/>
    <w:docVar w:name="TFSBound" w:val="TFSBound"/>
    <w:docVar w:name="TFSProject" w:val="Cloudify-NoiPA"/>
    <w:docVar w:name="TFSServer" w:val="tfsprod.mef.gov.it\Cloudify-NoiPA"/>
  </w:docVars>
  <w:rsids>
    <w:rsidRoot w:val="008E2113"/>
    <w:rsid w:val="00126B2F"/>
    <w:rsid w:val="008E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34405D-E309-47E0-A0FF-B12ABB4D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E211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FSWorkitem3">
    <w:name w:val="TFS Workitem 3"/>
    <w:next w:val="Normale"/>
    <w:rsid w:val="008E2113"/>
    <w:pPr>
      <w:keepNext/>
      <w:widowControl w:val="0"/>
      <w:spacing w:after="0" w:line="240" w:lineRule="auto"/>
      <w:outlineLvl w:val="2"/>
    </w:pPr>
    <w:rPr>
      <w:rFonts w:ascii="Arial" w:eastAsiaTheme="minorEastAsia" w:hAnsi="Arial"/>
      <w:color w:val="FFFFFF" w:themeColor="background1"/>
      <w:sz w:val="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E2113"/>
    <w:rPr>
      <w:color w:val="0563C1" w:themeColor="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8E2113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8E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5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fsprod.mef.gov.it/tfs/web/wi.aspx?pcguid=3386bb2f-8429-493a-9ac0-2b7a589ccf8c&amp;id=1067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fsprod.mef.gov.it/tfs/cloudify-noipa/WorkItemTracking/workitem.aspx?artifactMoniker=10677&amp;Rev=15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tfsprod.mef.gov.it/tfs/web/wi.aspx?pcguid=3386bb2f-8429-493a-9ac0-2b7a589ccf8c&amp;id=10677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tfsprod.mef.gov.it/tfs/cloudify-noipa/WorkItemTracking/workitem.aspx?artifactMoniker=10678&amp;Rev=122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F06DE6D-8F46-41DD-BF7E-15DFC084564B}"/>
      </w:docPartPr>
      <w:docPartBody>
        <w:p w:rsidR="00000000" w:rsidRDefault="0015783A">
          <w:r w:rsidRPr="00C02870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83A"/>
    <w:rsid w:val="0015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1578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Scacco Federico</dc:creator>
  <cp:keywords/>
  <dc:description/>
  <cp:lastModifiedBy>Scacco Federico</cp:lastModifiedBy>
  <cp:revision>1</cp:revision>
  <dcterms:created xsi:type="dcterms:W3CDTF">2020-11-12T13:03:00Z</dcterms:created>
  <dcterms:modified xsi:type="dcterms:W3CDTF">2020-11-12T13:14:00Z</dcterms:modified>
</cp:coreProperties>
</file>